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A" w:rsidRDefault="006071AA" w:rsidP="00596DB2">
      <w:pPr>
        <w:rPr>
          <w:color w:val="0000FF"/>
        </w:rPr>
      </w:pPr>
    </w:p>
    <w:p w:rsidR="00C23865" w:rsidRPr="00C23865" w:rsidRDefault="00C23865" w:rsidP="00C23865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C23865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23865" w:rsidRPr="00C23865" w:rsidRDefault="00C23865" w:rsidP="00C23865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  <w:t>ПРАВИТЕЛЬСТВО ЯРОСЛАВСКОЙ ОБЛАСТИ</w:t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  <w:t>от 16 января 2019 года N 6-п</w:t>
      </w:r>
      <w:proofErr w:type="gramStart"/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C23865">
        <w:rPr>
          <w:rFonts w:ascii="Arial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C23865">
        <w:rPr>
          <w:rFonts w:ascii="Arial" w:hAnsi="Arial" w:cs="Arial"/>
          <w:color w:val="3C3C3C"/>
          <w:spacing w:val="2"/>
          <w:sz w:val="31"/>
          <w:szCs w:val="31"/>
        </w:rPr>
        <w:t>б утверждении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со статьей 47 </w:t>
      </w:r>
      <w:hyperlink r:id="rId5" w:history="1">
        <w:r w:rsidRPr="00C23865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Федерального закона от 29 декабря 2012 года N 273-ФЗ "Об образовании в Российской Федерации"</w:t>
        </w:r>
      </w:hyperlink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ПРАВИТЕЛЬСТВО ОБЛАСТИ ПОСТАНОВЛЯЕТ: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прилагаемый 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C23865"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C23865"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3. Постановление вступает в силу через 10 дней после его официального опубликования.</w:t>
      </w:r>
    </w:p>
    <w:p w:rsidR="00C23865" w:rsidRPr="00C23865" w:rsidRDefault="00C23865" w:rsidP="00C238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области</w:t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Д.А.СТЕПАНЕНКО</w:t>
      </w:r>
    </w:p>
    <w:p w:rsidR="00C23865" w:rsidRPr="00C23865" w:rsidRDefault="00C23865" w:rsidP="00C2386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C23865">
        <w:rPr>
          <w:rFonts w:ascii="Arial" w:hAnsi="Arial" w:cs="Arial"/>
          <w:color w:val="3C3C3C"/>
          <w:spacing w:val="2"/>
          <w:sz w:val="31"/>
          <w:szCs w:val="31"/>
        </w:rPr>
        <w:lastRenderedPageBreak/>
        <w:t>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23865" w:rsidRPr="00C23865" w:rsidRDefault="00C23865" w:rsidP="00C238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C23865"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области</w:t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от 16.01.2019 N 6-п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Настоящий Порядок определяет размер, 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образования (далее - ГИА-9), государственной итоговой аттестации по образовательным программам среднего общего образования (далее - ГИА-11), на территории Ярославской области.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2. Выплата компенсации педагогическим работникам, участвующим в проведении ГИА-9 и ГИА-11 (далее - компенсация), осуществляется за счет средств бюджета Ярославской области, предусмотренных в ведомственной целевой программе департамента образования Ярославской области на соответствующий год.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3. К педагогическим работникам, участвующим в проведении ГИА-9 и ГИА-11 (далее - работники), относятся: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- члены государственной экзаменационной комиссии Ярославской области по проведению ГИА-9 и ГИА-11;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- руководители пунктов проведения экзаменов;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- председатели предметных комиссий, заместители председателей предметных комиссий, члены предметных комиссий;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- председатель конфликтной комиссии, заместители председателя конфликтной комиссии, члены конфликтной комиссии;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председатель комиссии </w:t>
      </w:r>
      <w:proofErr w:type="spellStart"/>
      <w:r w:rsidRPr="00C23865">
        <w:rPr>
          <w:rFonts w:ascii="Arial" w:hAnsi="Arial" w:cs="Arial"/>
          <w:color w:val="2D2D2D"/>
          <w:spacing w:val="2"/>
          <w:sz w:val="21"/>
          <w:szCs w:val="21"/>
        </w:rPr>
        <w:t>тифлопереводчиков</w:t>
      </w:r>
      <w:proofErr w:type="spellEnd"/>
      <w:r w:rsidRPr="00C23865">
        <w:rPr>
          <w:rFonts w:ascii="Arial" w:hAnsi="Arial" w:cs="Arial"/>
          <w:color w:val="2D2D2D"/>
          <w:spacing w:val="2"/>
          <w:sz w:val="21"/>
          <w:szCs w:val="21"/>
        </w:rPr>
        <w:t xml:space="preserve">, члены комиссии </w:t>
      </w:r>
      <w:proofErr w:type="spellStart"/>
      <w:r w:rsidRPr="00C23865">
        <w:rPr>
          <w:rFonts w:ascii="Arial" w:hAnsi="Arial" w:cs="Arial"/>
          <w:color w:val="2D2D2D"/>
          <w:spacing w:val="2"/>
          <w:sz w:val="21"/>
          <w:szCs w:val="21"/>
        </w:rPr>
        <w:t>тифлопереводчиков</w:t>
      </w:r>
      <w:proofErr w:type="spellEnd"/>
      <w:r w:rsidRPr="00C23865"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организаторы в аудитории, организаторы вне аудитории, специалисты по проведению инструктажа и обеспечению лабораторных работ, экзаменаторы-собеседники для проведения государственного выпускного экзамена в устной форме, технические специалисты, ассистенты.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4. Выплата компенсации осуществляется в соответствии с размерами компенсации, приведенными в приложении к настоящему Порядку.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5. Виды и объемы работ, порядок организации учета рабочего времени, состав участвующих в проведении ГИА-9 и ГИА-11 работников утверждаются приказами департамента образования Ярославской области.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6. Выплата компенсации осуществляется государственным учреждением Ярославской области "Центр оценки и контроля качества образования" до 31 декабря года, в котором работник был привлечен к подготовке и проведению ГИА-9 и ГИА-11.</w:t>
      </w:r>
    </w:p>
    <w:p w:rsidR="00C23865" w:rsidRPr="00C23865" w:rsidRDefault="00C23865" w:rsidP="00C238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C23865">
        <w:rPr>
          <w:rFonts w:ascii="Arial" w:hAnsi="Arial" w:cs="Arial"/>
          <w:color w:val="4C4C4C"/>
          <w:spacing w:val="2"/>
          <w:sz w:val="29"/>
          <w:szCs w:val="29"/>
        </w:rPr>
        <w:t>Приложение. Размеры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23865" w:rsidRPr="00C23865" w:rsidRDefault="00C23865" w:rsidP="00C238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3142"/>
        <w:gridCol w:w="2957"/>
      </w:tblGrid>
      <w:tr w:rsidR="00C23865" w:rsidRPr="00C23865" w:rsidTr="00C23865">
        <w:trPr>
          <w:trHeight w:val="15"/>
        </w:trPr>
        <w:tc>
          <w:tcPr>
            <w:tcW w:w="554" w:type="dxa"/>
            <w:hideMark/>
          </w:tcPr>
          <w:p w:rsidR="00C23865" w:rsidRPr="00C23865" w:rsidRDefault="00C23865" w:rsidP="00C23865">
            <w:pPr>
              <w:jc w:val="left"/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C23865" w:rsidRPr="00C23865" w:rsidRDefault="00C23865" w:rsidP="00C23865">
            <w:pPr>
              <w:jc w:val="left"/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C23865" w:rsidRPr="00C23865" w:rsidRDefault="00C23865" w:rsidP="00C23865">
            <w:pPr>
              <w:jc w:val="left"/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C23865" w:rsidRPr="00C23865" w:rsidRDefault="00C23865" w:rsidP="00C23865">
            <w:pPr>
              <w:jc w:val="left"/>
              <w:rPr>
                <w:sz w:val="2"/>
              </w:rPr>
            </w:pP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N</w:t>
            </w:r>
          </w:p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C23865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C23865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Категории лиц, привлекаемых к проведению ГИА-9 и ГИА-11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Размер компенсационного вознаграждения лицам, привлекаемым к проведению ГИА-9, руб./час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Размер компенсационного вознаграждения лицам, привлекаемым к проведению ГИА-11, руб./час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4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Члены государственной экзаменационной комиссии Ярославской области по проведению ГИА-9 и ГИА-11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160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Руководители пунктов проведения экзаменов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160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Председатели предметных комиссий, заместители председателей предметных комиссий, члены предметных комиссий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260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Председатель конфликтной комиссии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240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Заместители председателя конфликтной комиссии, члены конфликтной комиссии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240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 xml:space="preserve">Председатель комиссии </w:t>
            </w:r>
            <w:proofErr w:type="spellStart"/>
            <w:r w:rsidRPr="00C23865">
              <w:rPr>
                <w:color w:val="2D2D2D"/>
                <w:sz w:val="21"/>
                <w:szCs w:val="21"/>
              </w:rPr>
              <w:t>тифлопереводчиков</w:t>
            </w:r>
            <w:proofErr w:type="spellEnd"/>
            <w:r w:rsidRPr="00C23865">
              <w:rPr>
                <w:color w:val="2D2D2D"/>
                <w:sz w:val="21"/>
                <w:szCs w:val="21"/>
              </w:rPr>
              <w:t xml:space="preserve">, члены комиссии </w:t>
            </w:r>
            <w:proofErr w:type="spellStart"/>
            <w:r w:rsidRPr="00C23865">
              <w:rPr>
                <w:color w:val="2D2D2D"/>
                <w:sz w:val="21"/>
                <w:szCs w:val="21"/>
              </w:rPr>
              <w:t>тифлопереводчиков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150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Организаторы в аудитории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60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lastRenderedPageBreak/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Организаторы вне аудитории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40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Технические специалисты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100 - при проведении экзамена по учебным предметам "Иностранный язык", "Информатика и ИКТ";</w:t>
            </w:r>
          </w:p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50 - при проведении экзаменов по прочим учебным предметам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150</w:t>
            </w:r>
          </w:p>
        </w:tc>
      </w:tr>
      <w:tr w:rsidR="00C23865" w:rsidRPr="00C23865" w:rsidTr="00C238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Специалисты по проведению инструктажа и обеспечению лабораторных работ, экзаменаторы-собеседники для проведения государственного выпускного экзамена в устной форме, ассистенты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865" w:rsidRPr="00C23865" w:rsidRDefault="00C23865" w:rsidP="00C238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3865">
              <w:rPr>
                <w:color w:val="2D2D2D"/>
                <w:sz w:val="21"/>
                <w:szCs w:val="21"/>
              </w:rPr>
              <w:t>60</w:t>
            </w:r>
          </w:p>
        </w:tc>
      </w:tr>
    </w:tbl>
    <w:p w:rsidR="00C23865" w:rsidRPr="00C23865" w:rsidRDefault="00C23865" w:rsidP="00C23865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 xml:space="preserve">                     </w:t>
      </w:r>
      <w:r w:rsidRPr="00C23865">
        <w:rPr>
          <w:rFonts w:ascii="Arial" w:hAnsi="Arial" w:cs="Arial"/>
          <w:color w:val="242424"/>
          <w:spacing w:val="2"/>
          <w:sz w:val="23"/>
          <w:szCs w:val="23"/>
        </w:rPr>
        <w:t>Список сокращений, используемых в таблице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ГИА-9 - государственная итоговая аттестация по образовательным программам основного общего образования</w:t>
      </w:r>
    </w:p>
    <w:p w:rsidR="00C23865" w:rsidRPr="00C23865" w:rsidRDefault="00C23865" w:rsidP="00C23865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23865">
        <w:rPr>
          <w:rFonts w:ascii="Arial" w:hAnsi="Arial" w:cs="Arial"/>
          <w:color w:val="2D2D2D"/>
          <w:spacing w:val="2"/>
          <w:sz w:val="21"/>
          <w:szCs w:val="21"/>
        </w:rPr>
        <w:br/>
        <w:t>ГИА-11 - государственная итоговая аттестация по образовательным программам среднего общего образования.</w:t>
      </w:r>
    </w:p>
    <w:p w:rsidR="002945A0" w:rsidRDefault="002945A0" w:rsidP="002945A0">
      <w:pPr>
        <w:tabs>
          <w:tab w:val="left" w:pos="720"/>
        </w:tabs>
        <w:spacing w:line="360" w:lineRule="auto"/>
        <w:ind w:firstLine="540"/>
        <w:jc w:val="left"/>
        <w:rPr>
          <w:szCs w:val="28"/>
        </w:rPr>
      </w:pPr>
      <w:bookmarkStart w:id="0" w:name="_GoBack"/>
      <w:bookmarkEnd w:id="0"/>
    </w:p>
    <w:sectPr w:rsidR="002945A0" w:rsidSect="004D3B1F">
      <w:pgSz w:w="11906" w:h="16838"/>
      <w:pgMar w:top="899" w:right="70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8C0"/>
    <w:rsid w:val="0000469E"/>
    <w:rsid w:val="00026DB4"/>
    <w:rsid w:val="000A0D4C"/>
    <w:rsid w:val="000C7E21"/>
    <w:rsid w:val="000D6F59"/>
    <w:rsid w:val="000E40A1"/>
    <w:rsid w:val="00141FFB"/>
    <w:rsid w:val="00157A15"/>
    <w:rsid w:val="0017052D"/>
    <w:rsid w:val="0018321F"/>
    <w:rsid w:val="001B6A28"/>
    <w:rsid w:val="001E2EE6"/>
    <w:rsid w:val="00203DDA"/>
    <w:rsid w:val="00215343"/>
    <w:rsid w:val="00216C76"/>
    <w:rsid w:val="002232C3"/>
    <w:rsid w:val="00252F24"/>
    <w:rsid w:val="00270C7C"/>
    <w:rsid w:val="002801A9"/>
    <w:rsid w:val="002858D0"/>
    <w:rsid w:val="00294272"/>
    <w:rsid w:val="002945A0"/>
    <w:rsid w:val="00317C42"/>
    <w:rsid w:val="003263EF"/>
    <w:rsid w:val="003452CB"/>
    <w:rsid w:val="003827FF"/>
    <w:rsid w:val="003C690A"/>
    <w:rsid w:val="003D1F74"/>
    <w:rsid w:val="00402D7C"/>
    <w:rsid w:val="00416DE6"/>
    <w:rsid w:val="0044160B"/>
    <w:rsid w:val="004449B5"/>
    <w:rsid w:val="00470FF1"/>
    <w:rsid w:val="00487F51"/>
    <w:rsid w:val="00491E5C"/>
    <w:rsid w:val="004B5244"/>
    <w:rsid w:val="004D3B1F"/>
    <w:rsid w:val="00505C3D"/>
    <w:rsid w:val="005266CA"/>
    <w:rsid w:val="005469F4"/>
    <w:rsid w:val="0055001A"/>
    <w:rsid w:val="00551A48"/>
    <w:rsid w:val="00574911"/>
    <w:rsid w:val="00575F3B"/>
    <w:rsid w:val="00596DB2"/>
    <w:rsid w:val="005A4759"/>
    <w:rsid w:val="005A4FC3"/>
    <w:rsid w:val="005E6136"/>
    <w:rsid w:val="005F080A"/>
    <w:rsid w:val="006071AA"/>
    <w:rsid w:val="00657548"/>
    <w:rsid w:val="0067476C"/>
    <w:rsid w:val="006837E3"/>
    <w:rsid w:val="006B450B"/>
    <w:rsid w:val="006C1463"/>
    <w:rsid w:val="006D663A"/>
    <w:rsid w:val="007017C1"/>
    <w:rsid w:val="00706C92"/>
    <w:rsid w:val="00723280"/>
    <w:rsid w:val="00727300"/>
    <w:rsid w:val="00740332"/>
    <w:rsid w:val="0078454D"/>
    <w:rsid w:val="007A1A4A"/>
    <w:rsid w:val="007A1E78"/>
    <w:rsid w:val="007A6EB0"/>
    <w:rsid w:val="007C186C"/>
    <w:rsid w:val="007C3D2D"/>
    <w:rsid w:val="00824A6F"/>
    <w:rsid w:val="00832F8F"/>
    <w:rsid w:val="00835136"/>
    <w:rsid w:val="00864E56"/>
    <w:rsid w:val="00884026"/>
    <w:rsid w:val="008A5CF4"/>
    <w:rsid w:val="008B0760"/>
    <w:rsid w:val="008B2523"/>
    <w:rsid w:val="008F7514"/>
    <w:rsid w:val="009047C7"/>
    <w:rsid w:val="009114DA"/>
    <w:rsid w:val="0094532A"/>
    <w:rsid w:val="00981130"/>
    <w:rsid w:val="009827B0"/>
    <w:rsid w:val="00985184"/>
    <w:rsid w:val="0099323D"/>
    <w:rsid w:val="00995ED4"/>
    <w:rsid w:val="009C11CB"/>
    <w:rsid w:val="009D5949"/>
    <w:rsid w:val="009F35FB"/>
    <w:rsid w:val="009F59AC"/>
    <w:rsid w:val="00A31B42"/>
    <w:rsid w:val="00A53DC7"/>
    <w:rsid w:val="00AD297B"/>
    <w:rsid w:val="00AE4400"/>
    <w:rsid w:val="00AF043C"/>
    <w:rsid w:val="00B91330"/>
    <w:rsid w:val="00BB764C"/>
    <w:rsid w:val="00BE122C"/>
    <w:rsid w:val="00BE7801"/>
    <w:rsid w:val="00C14754"/>
    <w:rsid w:val="00C23865"/>
    <w:rsid w:val="00C73702"/>
    <w:rsid w:val="00C803D6"/>
    <w:rsid w:val="00C90CA8"/>
    <w:rsid w:val="00CA1630"/>
    <w:rsid w:val="00CD606A"/>
    <w:rsid w:val="00CF4371"/>
    <w:rsid w:val="00D265AA"/>
    <w:rsid w:val="00D37F70"/>
    <w:rsid w:val="00D80467"/>
    <w:rsid w:val="00D81858"/>
    <w:rsid w:val="00DA28B0"/>
    <w:rsid w:val="00DE5543"/>
    <w:rsid w:val="00E038C0"/>
    <w:rsid w:val="00E1003A"/>
    <w:rsid w:val="00E143AC"/>
    <w:rsid w:val="00E16F52"/>
    <w:rsid w:val="00E4157B"/>
    <w:rsid w:val="00E50D0D"/>
    <w:rsid w:val="00E627B9"/>
    <w:rsid w:val="00E97915"/>
    <w:rsid w:val="00ED5E6C"/>
    <w:rsid w:val="00EE566F"/>
    <w:rsid w:val="00EF21B0"/>
    <w:rsid w:val="00F22AA3"/>
    <w:rsid w:val="00F22C36"/>
    <w:rsid w:val="00F32203"/>
    <w:rsid w:val="00F47422"/>
    <w:rsid w:val="00F5055E"/>
    <w:rsid w:val="00F7613E"/>
    <w:rsid w:val="00F97F78"/>
    <w:rsid w:val="00FA4C7C"/>
    <w:rsid w:val="00FA6448"/>
    <w:rsid w:val="00FB32FB"/>
    <w:rsid w:val="00FC1A98"/>
    <w:rsid w:val="00FD0384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A6F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D4C"/>
    <w:rPr>
      <w:color w:val="0000FF"/>
      <w:u w:val="single"/>
    </w:rPr>
  </w:style>
  <w:style w:type="table" w:styleId="a4">
    <w:name w:val="Table Grid"/>
    <w:basedOn w:val="a1"/>
    <w:rsid w:val="00F761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</Company>
  <LinksUpToDate>false</LinksUpToDate>
  <CharactersWithSpaces>5245</CharactersWithSpaces>
  <SharedDoc>false</SharedDoc>
  <HLinks>
    <vt:vector size="12" baseType="variant"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17</cp:revision>
  <cp:lastPrinted>2005-01-20T13:50:00Z</cp:lastPrinted>
  <dcterms:created xsi:type="dcterms:W3CDTF">2014-06-03T07:40:00Z</dcterms:created>
  <dcterms:modified xsi:type="dcterms:W3CDTF">2019-06-10T08:54:00Z</dcterms:modified>
</cp:coreProperties>
</file>